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34C8" w:rsidRPr="00AC34C8" w:rsidRDefault="00AC34C8" w:rsidP="00AC34C8">
      <w:pPr>
        <w:spacing w:line="264" w:lineRule="auto"/>
        <w:ind w:right="119"/>
        <w:rPr>
          <w:rFonts w:ascii="Verdana" w:hAnsi="Verdana"/>
          <w:b/>
          <w:i/>
          <w:color w:val="31849B" w:themeColor="accent5" w:themeShade="BF"/>
          <w:sz w:val="30"/>
          <w:szCs w:val="30"/>
        </w:rPr>
      </w:pPr>
      <w:r w:rsidRPr="00326496">
        <w:rPr>
          <w:rFonts w:ascii="Verdana" w:hAnsi="Verdana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CEF199" wp14:editId="1D172AB0">
                <wp:simplePos x="0" y="0"/>
                <wp:positionH relativeFrom="column">
                  <wp:posOffset>-3811715</wp:posOffset>
                </wp:positionH>
                <wp:positionV relativeFrom="page">
                  <wp:posOffset>1412240</wp:posOffset>
                </wp:positionV>
                <wp:extent cx="6714490" cy="498475"/>
                <wp:effectExtent l="0" t="0" r="1016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4490" cy="498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00.15pt;margin-top:111.2pt;width:528.7pt;height:3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" fillcolor="#31849b [2408]" strokecolor="#205867 [1608]" strokeweight="2pt">
                <w10:wrap anchory="page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5AA03C7" wp14:editId="365F9474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3683635" cy="2623820"/>
            <wp:effectExtent l="0" t="0" r="0" b="5080"/>
            <wp:wrapThrough wrapText="bothSides">
              <wp:wrapPolygon edited="0">
                <wp:start x="0" y="0"/>
                <wp:lineTo x="0" y="21485"/>
                <wp:lineTo x="21447" y="21485"/>
                <wp:lineTo x="21447" y="0"/>
                <wp:lineTo x="0" y="0"/>
              </wp:wrapPolygon>
            </wp:wrapThrough>
            <wp:docPr id="7" name="Picture 7" descr="Image result for wiresafe innovation ag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iresafe innovation agenc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496">
        <w:rPr>
          <w:rFonts w:ascii="Verdana" w:hAnsi="Verdana"/>
          <w:noProof/>
          <w:sz w:val="19"/>
          <w:szCs w:val="19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F8E806" wp14:editId="60EA0FA9">
                <wp:simplePos x="0" y="0"/>
                <wp:positionH relativeFrom="column">
                  <wp:posOffset>-3225165</wp:posOffset>
                </wp:positionH>
                <wp:positionV relativeFrom="page">
                  <wp:posOffset>1435100</wp:posOffset>
                </wp:positionV>
                <wp:extent cx="6524625" cy="427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419" w:rsidRPr="0080608D" w:rsidRDefault="00AC34C8" w:rsidP="00BE0316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</w:rPr>
                              <w:t>WireSafe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3.95pt;margin-top:113pt;width:513.75pt;height:33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" filled="f" stroked="f">
                <v:textbox>
                  <w:txbxContent>
                    <w:p w:rsidR="00EF2419" w:rsidRPr="0080608D" w:rsidRDefault="00AC34C8" w:rsidP="00BE0316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</w:rPr>
                        <w:t>WireSafe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Pr="00326496">
        <w:rPr>
          <w:rFonts w:ascii="Verdana" w:hAnsi="Verdana"/>
          <w:noProof/>
          <w:sz w:val="19"/>
          <w:szCs w:val="19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65D20C" wp14:editId="2137D1EE">
                <wp:simplePos x="0" y="0"/>
                <wp:positionH relativeFrom="column">
                  <wp:posOffset>-3225165</wp:posOffset>
                </wp:positionH>
                <wp:positionV relativeFrom="page">
                  <wp:posOffset>402590</wp:posOffset>
                </wp:positionV>
                <wp:extent cx="3455670" cy="8458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EDA" w:rsidRPr="00282EDA" w:rsidRDefault="00282EDA" w:rsidP="00282EDA">
                            <w:pPr>
                              <w:spacing w:after="120"/>
                              <w:ind w:left="720" w:firstLine="720"/>
                              <w:rPr>
                                <w:rFonts w:ascii="Verdana" w:hAnsi="Verdana"/>
                                <w:color w:val="392B4D"/>
                                <w:sz w:val="2"/>
                              </w:rPr>
                            </w:pPr>
                          </w:p>
                          <w:p w:rsidR="001D70C0" w:rsidRDefault="001D70C0" w:rsidP="00282EDA">
                            <w:pPr>
                              <w:spacing w:after="120"/>
                              <w:rPr>
                                <w:rFonts w:ascii="Verdana" w:hAnsi="Verdana"/>
                                <w:color w:val="392B4D"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92B4D"/>
                                <w:sz w:val="36"/>
                              </w:rPr>
                              <w:t>Innovation Exchange</w:t>
                            </w:r>
                          </w:p>
                          <w:p w:rsidR="00282EDA" w:rsidRDefault="00AC34C8" w:rsidP="00282EDA">
                            <w:pPr>
                              <w:spacing w:after="120"/>
                              <w:rPr>
                                <w:rFonts w:ascii="Verdana" w:hAnsi="Verdana"/>
                                <w:color w:val="392B4D"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92B4D"/>
                                <w:sz w:val="36"/>
                              </w:rPr>
                              <w:t>Clinicians Comments</w:t>
                            </w:r>
                          </w:p>
                          <w:p w:rsidR="00282EDA" w:rsidRPr="00853F95" w:rsidRDefault="00282EDA" w:rsidP="00282EDA">
                            <w:pPr>
                              <w:spacing w:after="120"/>
                              <w:rPr>
                                <w:rFonts w:ascii="Verdana" w:hAnsi="Verdana"/>
                                <w:color w:val="392B4D"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92B4D"/>
                                <w:sz w:val="36"/>
                              </w:rPr>
                              <w:t>Connected Health Cities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53.95pt;margin-top:31.7pt;width:272.1pt;height:6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" stroked="f">
                <v:textbox>
                  <w:txbxContent>
                    <w:p w:rsidR="00282EDA" w:rsidRPr="00282EDA" w:rsidRDefault="00282EDA" w:rsidP="00282EDA">
                      <w:pPr>
                        <w:spacing w:after="120"/>
                        <w:ind w:left="720" w:firstLine="720"/>
                        <w:rPr>
                          <w:rFonts w:ascii="Verdana" w:hAnsi="Verdana"/>
                          <w:color w:val="392B4D"/>
                          <w:sz w:val="2"/>
                        </w:rPr>
                      </w:pPr>
                    </w:p>
                    <w:p w:rsidR="001D70C0" w:rsidRDefault="001D70C0" w:rsidP="00282EDA">
                      <w:pPr>
                        <w:spacing w:after="120"/>
                        <w:rPr>
                          <w:rFonts w:ascii="Verdana" w:hAnsi="Verdana"/>
                          <w:color w:val="392B4D"/>
                          <w:sz w:val="36"/>
                        </w:rPr>
                      </w:pPr>
                      <w:r>
                        <w:rPr>
                          <w:rFonts w:ascii="Verdana" w:hAnsi="Verdana"/>
                          <w:color w:val="392B4D"/>
                          <w:sz w:val="36"/>
                        </w:rPr>
                        <w:t>Innovation Exchange</w:t>
                      </w:r>
                    </w:p>
                    <w:p w:rsidR="00282EDA" w:rsidRDefault="00AC34C8" w:rsidP="00282EDA">
                      <w:pPr>
                        <w:spacing w:after="120"/>
                        <w:rPr>
                          <w:rFonts w:ascii="Verdana" w:hAnsi="Verdana"/>
                          <w:color w:val="392B4D"/>
                          <w:sz w:val="36"/>
                        </w:rPr>
                      </w:pPr>
                      <w:r>
                        <w:rPr>
                          <w:rFonts w:ascii="Verdana" w:hAnsi="Verdana"/>
                          <w:color w:val="392B4D"/>
                          <w:sz w:val="36"/>
                        </w:rPr>
                        <w:t>Clinicians Comments</w:t>
                      </w:r>
                    </w:p>
                    <w:p w:rsidR="00282EDA" w:rsidRPr="00853F95" w:rsidRDefault="00282EDA" w:rsidP="00282EDA">
                      <w:pPr>
                        <w:spacing w:after="120"/>
                        <w:rPr>
                          <w:rFonts w:ascii="Verdana" w:hAnsi="Verdana"/>
                          <w:color w:val="392B4D"/>
                          <w:sz w:val="36"/>
                        </w:rPr>
                      </w:pPr>
                      <w:r>
                        <w:rPr>
                          <w:rFonts w:ascii="Verdana" w:hAnsi="Verdana"/>
                          <w:color w:val="392B4D"/>
                          <w:sz w:val="36"/>
                        </w:rPr>
                        <w:t>Connected Health Cities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27DB2">
        <w:rPr>
          <w:rFonts w:ascii="Verdana" w:hAnsi="Verdana"/>
          <w:noProof/>
          <w:color w:val="392B4D"/>
          <w:sz w:val="19"/>
          <w:szCs w:val="19"/>
          <w:lang w:eastAsia="en-GB"/>
        </w:rPr>
        <w:drawing>
          <wp:anchor distT="0" distB="0" distL="114300" distR="114300" simplePos="0" relativeHeight="251668480" behindDoc="1" locked="0" layoutInCell="1" allowOverlap="1" wp14:anchorId="757D5A72" wp14:editId="6503B016">
            <wp:simplePos x="0" y="0"/>
            <wp:positionH relativeFrom="column">
              <wp:posOffset>4094480</wp:posOffset>
            </wp:positionH>
            <wp:positionV relativeFrom="paragraph">
              <wp:posOffset>-1529715</wp:posOffset>
            </wp:positionV>
            <wp:extent cx="2501265" cy="833755"/>
            <wp:effectExtent l="0" t="0" r="0" b="4445"/>
            <wp:wrapThrough wrapText="bothSides">
              <wp:wrapPolygon edited="0">
                <wp:start x="0" y="0"/>
                <wp:lineTo x="0" y="21222"/>
                <wp:lineTo x="21386" y="21222"/>
                <wp:lineTo x="2138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ation Agency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FF0" w:rsidRPr="00326496">
        <w:rPr>
          <w:rFonts w:ascii="Verdana" w:hAnsi="Verdana"/>
          <w:noProof/>
          <w:sz w:val="19"/>
          <w:szCs w:val="19"/>
          <w:lang w:eastAsia="en-GB"/>
        </w:rPr>
        <w:drawing>
          <wp:anchor distT="0" distB="0" distL="114300" distR="114300" simplePos="0" relativeHeight="251663360" behindDoc="0" locked="0" layoutInCell="1" allowOverlap="1" wp14:anchorId="4FFEAC6C" wp14:editId="7829842C">
            <wp:simplePos x="0" y="0"/>
            <wp:positionH relativeFrom="column">
              <wp:posOffset>5775325</wp:posOffset>
            </wp:positionH>
            <wp:positionV relativeFrom="paragraph">
              <wp:posOffset>-1575245</wp:posOffset>
            </wp:positionV>
            <wp:extent cx="854075" cy="1031240"/>
            <wp:effectExtent l="0" t="0" r="0" b="0"/>
            <wp:wrapNone/>
            <wp:docPr id="3" name="Picture 3" descr="C:\Users\if\Documents\Mike Harding Case Study\ch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\Documents\Mike Harding Case Study\chc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FF0" w:rsidRPr="00326496">
        <w:rPr>
          <w:rFonts w:ascii="Verdana" w:hAnsi="Verdana"/>
          <w:noProof/>
          <w:color w:val="392B4D"/>
          <w:sz w:val="19"/>
          <w:szCs w:val="19"/>
          <w:lang w:eastAsia="en-GB"/>
        </w:rPr>
        <w:drawing>
          <wp:anchor distT="0" distB="0" distL="114300" distR="114300" simplePos="0" relativeHeight="251665408" behindDoc="0" locked="0" layoutInCell="1" allowOverlap="1" wp14:anchorId="6BC07D20" wp14:editId="528D1941">
            <wp:simplePos x="0" y="0"/>
            <wp:positionH relativeFrom="column">
              <wp:posOffset>5273040</wp:posOffset>
            </wp:positionH>
            <wp:positionV relativeFrom="paragraph">
              <wp:posOffset>-1535875</wp:posOffset>
            </wp:positionV>
            <wp:extent cx="575945" cy="1057275"/>
            <wp:effectExtent l="0" t="0" r="0" b="0"/>
            <wp:wrapNone/>
            <wp:docPr id="5" name="Picture 5" descr="C:\Users\if\Documents\Mike Harding Case Study\h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\Documents\Mike Harding Case Study\hn 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419" w:rsidRPr="00326496">
        <w:rPr>
          <w:rFonts w:ascii="Verdana" w:hAnsi="Verdana"/>
          <w:sz w:val="19"/>
          <w:szCs w:val="19"/>
        </w:rPr>
        <w:softHyphen/>
      </w:r>
      <w:r w:rsidR="00EF2419" w:rsidRPr="00326496">
        <w:rPr>
          <w:rFonts w:ascii="Verdana" w:hAnsi="Verdana"/>
          <w:sz w:val="19"/>
          <w:szCs w:val="19"/>
        </w:rPr>
        <w:softHyphen/>
      </w:r>
      <w:r w:rsidR="00EF2419" w:rsidRPr="00326496">
        <w:rPr>
          <w:rFonts w:ascii="Verdana" w:hAnsi="Verdana"/>
          <w:sz w:val="19"/>
          <w:szCs w:val="19"/>
        </w:rPr>
        <w:softHyphen/>
      </w:r>
      <w:r w:rsidRPr="00AC34C8">
        <w:rPr>
          <w:rFonts w:ascii="Verdana" w:hAnsi="Verdana"/>
          <w:b/>
          <w:i/>
          <w:color w:val="31849B" w:themeColor="accent5" w:themeShade="BF"/>
          <w:sz w:val="30"/>
          <w:szCs w:val="30"/>
        </w:rPr>
        <w:t>“When you make an error like this, it stays with you and affects you in so many ways. You can’t believe that you’ve been responsible for harming a patient and it makes you doubt yourself as a doctor. I’m glad that the solution has finally been developed”</w:t>
      </w:r>
    </w:p>
    <w:p w:rsidR="00AC34C8" w:rsidRPr="00AC34C8" w:rsidRDefault="00AC34C8" w:rsidP="00AC34C8">
      <w:pPr>
        <w:spacing w:line="264" w:lineRule="auto"/>
        <w:ind w:right="119"/>
        <w:rPr>
          <w:rFonts w:ascii="Verdana" w:hAnsi="Verdana"/>
          <w:i/>
          <w:color w:val="392B4D"/>
          <w:sz w:val="30"/>
          <w:szCs w:val="30"/>
        </w:rPr>
      </w:pPr>
      <w:r w:rsidRPr="00AC34C8">
        <w:rPr>
          <w:rFonts w:ascii="Verdana" w:hAnsi="Verdana"/>
          <w:b/>
          <w:i/>
          <w:color w:val="392B4D"/>
          <w:sz w:val="30"/>
          <w:szCs w:val="30"/>
        </w:rPr>
        <w:t xml:space="preserve">“I know of doctors who have forgotten to remove the guidewire. As far as I can see the </w:t>
      </w:r>
      <w:proofErr w:type="spellStart"/>
      <w:r w:rsidRPr="00AC34C8">
        <w:rPr>
          <w:rFonts w:ascii="Verdana" w:hAnsi="Verdana"/>
          <w:b/>
          <w:i/>
          <w:color w:val="392B4D"/>
          <w:sz w:val="30"/>
          <w:szCs w:val="30"/>
        </w:rPr>
        <w:t>WireSafe</w:t>
      </w:r>
      <w:proofErr w:type="spellEnd"/>
      <w:r w:rsidRPr="00AC34C8">
        <w:rPr>
          <w:rFonts w:ascii="Verdana" w:hAnsi="Verdana"/>
          <w:b/>
          <w:i/>
          <w:color w:val="392B4D"/>
          <w:sz w:val="30"/>
          <w:szCs w:val="30"/>
        </w:rPr>
        <w:t xml:space="preserve"> makes this error all but impossible, protecting both staff and patients</w:t>
      </w:r>
      <w:r w:rsidRPr="00AC34C8">
        <w:rPr>
          <w:rFonts w:ascii="Verdana" w:hAnsi="Verdana"/>
          <w:i/>
          <w:color w:val="392B4D"/>
          <w:sz w:val="30"/>
          <w:szCs w:val="30"/>
        </w:rPr>
        <w:t>”</w:t>
      </w:r>
    </w:p>
    <w:p w:rsidR="00AC34C8" w:rsidRPr="00AC34C8" w:rsidRDefault="00AC34C8" w:rsidP="00AC34C8">
      <w:pPr>
        <w:spacing w:line="264" w:lineRule="auto"/>
        <w:ind w:right="119"/>
        <w:rPr>
          <w:rFonts w:ascii="Verdana" w:hAnsi="Verdana"/>
          <w:i/>
          <w:color w:val="392B4D"/>
          <w:sz w:val="30"/>
          <w:szCs w:val="30"/>
        </w:rPr>
      </w:pPr>
    </w:p>
    <w:p w:rsidR="00AC34C8" w:rsidRPr="00AC34C8" w:rsidRDefault="00AC34C8" w:rsidP="00AC34C8">
      <w:pPr>
        <w:spacing w:line="264" w:lineRule="auto"/>
        <w:ind w:right="119"/>
        <w:rPr>
          <w:rFonts w:ascii="Verdana" w:hAnsi="Verdana"/>
          <w:b/>
          <w:i/>
          <w:color w:val="31849B" w:themeColor="accent5" w:themeShade="BF"/>
          <w:sz w:val="30"/>
          <w:szCs w:val="30"/>
        </w:rPr>
      </w:pPr>
      <w:r w:rsidRPr="00AC34C8">
        <w:rPr>
          <w:rFonts w:ascii="Verdana" w:hAnsi="Verdana"/>
          <w:b/>
          <w:i/>
          <w:color w:val="31849B" w:themeColor="accent5" w:themeShade="BF"/>
          <w:sz w:val="30"/>
          <w:szCs w:val="30"/>
        </w:rPr>
        <w:t>“I like the way that it turns into a sharps box and allows easy cleaning up at the end. It actually makes the whole procedure easier”</w:t>
      </w:r>
    </w:p>
    <w:p w:rsidR="00AC34C8" w:rsidRPr="00AC34C8" w:rsidRDefault="00AC34C8" w:rsidP="00AC34C8">
      <w:pPr>
        <w:spacing w:line="264" w:lineRule="auto"/>
        <w:ind w:right="119"/>
        <w:rPr>
          <w:rFonts w:ascii="Verdana" w:hAnsi="Verdana"/>
          <w:color w:val="392B4D"/>
          <w:sz w:val="30"/>
          <w:szCs w:val="30"/>
        </w:rPr>
      </w:pPr>
    </w:p>
    <w:p w:rsidR="00AC34C8" w:rsidRPr="00AC34C8" w:rsidRDefault="00AC34C8" w:rsidP="00AC34C8">
      <w:pPr>
        <w:spacing w:line="264" w:lineRule="auto"/>
        <w:ind w:right="119"/>
        <w:rPr>
          <w:rFonts w:ascii="Verdana" w:hAnsi="Verdana"/>
          <w:b/>
          <w:i/>
          <w:color w:val="392B4D"/>
          <w:sz w:val="30"/>
          <w:szCs w:val="30"/>
        </w:rPr>
      </w:pPr>
      <w:r w:rsidRPr="00AC34C8">
        <w:rPr>
          <w:rFonts w:ascii="Verdana" w:hAnsi="Verdana"/>
          <w:b/>
          <w:i/>
          <w:color w:val="392B4D"/>
          <w:sz w:val="30"/>
          <w:szCs w:val="30"/>
        </w:rPr>
        <w:t>“It makes procedures safer for the patient, and safer and easier for me”</w:t>
      </w:r>
    </w:p>
    <w:p w:rsidR="00AC34C8" w:rsidRPr="00AC34C8" w:rsidRDefault="00AC34C8" w:rsidP="00AC34C8">
      <w:pPr>
        <w:spacing w:line="264" w:lineRule="auto"/>
        <w:ind w:right="119"/>
        <w:rPr>
          <w:rFonts w:ascii="Verdana" w:hAnsi="Verdana"/>
          <w:color w:val="392B4D"/>
          <w:sz w:val="30"/>
          <w:szCs w:val="30"/>
        </w:rPr>
      </w:pPr>
    </w:p>
    <w:p w:rsidR="008413CC" w:rsidRPr="00AC34C8" w:rsidRDefault="00AC34C8" w:rsidP="00AC34C8">
      <w:pPr>
        <w:spacing w:line="264" w:lineRule="auto"/>
        <w:ind w:right="119"/>
        <w:rPr>
          <w:rFonts w:ascii="Verdana" w:hAnsi="Verdana"/>
          <w:color w:val="31849B" w:themeColor="accent5" w:themeShade="BF"/>
          <w:sz w:val="30"/>
          <w:szCs w:val="30"/>
        </w:rPr>
      </w:pPr>
      <w:r w:rsidRPr="00AC34C8">
        <w:rPr>
          <w:rFonts w:ascii="Verdana" w:hAnsi="Verdana"/>
          <w:b/>
          <w:i/>
          <w:color w:val="31849B" w:themeColor="accent5" w:themeShade="BF"/>
          <w:sz w:val="30"/>
          <w:szCs w:val="30"/>
        </w:rPr>
        <w:t xml:space="preserve">“I’ve used the </w:t>
      </w:r>
      <w:proofErr w:type="spellStart"/>
      <w:r w:rsidRPr="00AC34C8">
        <w:rPr>
          <w:rFonts w:ascii="Verdana" w:hAnsi="Verdana"/>
          <w:b/>
          <w:i/>
          <w:color w:val="31849B" w:themeColor="accent5" w:themeShade="BF"/>
          <w:sz w:val="30"/>
          <w:szCs w:val="30"/>
        </w:rPr>
        <w:t>WireSafe</w:t>
      </w:r>
      <w:proofErr w:type="spellEnd"/>
      <w:r w:rsidRPr="00AC34C8">
        <w:rPr>
          <w:rFonts w:ascii="Verdana" w:hAnsi="Verdana"/>
          <w:b/>
          <w:i/>
          <w:color w:val="31849B" w:themeColor="accent5" w:themeShade="BF"/>
          <w:sz w:val="30"/>
          <w:szCs w:val="30"/>
        </w:rPr>
        <w:t xml:space="preserve"> previously in a trial….had we been continuing to use the </w:t>
      </w:r>
      <w:proofErr w:type="spellStart"/>
      <w:r w:rsidRPr="00AC34C8">
        <w:rPr>
          <w:rFonts w:ascii="Verdana" w:hAnsi="Verdana"/>
          <w:b/>
          <w:i/>
          <w:color w:val="31849B" w:themeColor="accent5" w:themeShade="BF"/>
          <w:sz w:val="30"/>
          <w:szCs w:val="30"/>
        </w:rPr>
        <w:t>WireSafe</w:t>
      </w:r>
      <w:proofErr w:type="spellEnd"/>
      <w:r w:rsidRPr="00AC34C8">
        <w:rPr>
          <w:rFonts w:ascii="Verdana" w:hAnsi="Verdana"/>
          <w:b/>
          <w:i/>
          <w:color w:val="31849B" w:themeColor="accent5" w:themeShade="BF"/>
          <w:sz w:val="30"/>
          <w:szCs w:val="30"/>
        </w:rPr>
        <w:t xml:space="preserve">, I would have put all of the sharps inside the </w:t>
      </w:r>
      <w:proofErr w:type="spellStart"/>
      <w:r w:rsidRPr="00AC34C8">
        <w:rPr>
          <w:rFonts w:ascii="Verdana" w:hAnsi="Verdana"/>
          <w:b/>
          <w:i/>
          <w:color w:val="31849B" w:themeColor="accent5" w:themeShade="BF"/>
          <w:sz w:val="30"/>
          <w:szCs w:val="30"/>
        </w:rPr>
        <w:t>WireSafe</w:t>
      </w:r>
      <w:proofErr w:type="spellEnd"/>
      <w:r w:rsidRPr="00AC34C8">
        <w:rPr>
          <w:rFonts w:ascii="Verdana" w:hAnsi="Verdana"/>
          <w:b/>
          <w:i/>
          <w:color w:val="31849B" w:themeColor="accent5" w:themeShade="BF"/>
          <w:sz w:val="30"/>
          <w:szCs w:val="30"/>
        </w:rPr>
        <w:t xml:space="preserve">, rather than having to carry them to the sharps bin. I’m sure I would not have had this injury if we were continuing to use the </w:t>
      </w:r>
      <w:proofErr w:type="spellStart"/>
      <w:r w:rsidRPr="00AC34C8">
        <w:rPr>
          <w:rFonts w:ascii="Verdana" w:hAnsi="Verdana"/>
          <w:b/>
          <w:i/>
          <w:color w:val="31849B" w:themeColor="accent5" w:themeShade="BF"/>
          <w:sz w:val="30"/>
          <w:szCs w:val="30"/>
        </w:rPr>
        <w:t>WireSafe</w:t>
      </w:r>
      <w:proofErr w:type="spellEnd"/>
      <w:r w:rsidRPr="00AC34C8">
        <w:rPr>
          <w:rFonts w:ascii="Verdana" w:hAnsi="Verdana"/>
          <w:b/>
          <w:i/>
          <w:color w:val="31849B" w:themeColor="accent5" w:themeShade="BF"/>
          <w:sz w:val="30"/>
          <w:szCs w:val="30"/>
        </w:rPr>
        <w:t xml:space="preserve">” </w:t>
      </w:r>
      <w:r w:rsidRPr="00AC34C8">
        <w:rPr>
          <w:rFonts w:ascii="Verdana" w:hAnsi="Verdana"/>
          <w:color w:val="31849B" w:themeColor="accent5" w:themeShade="BF"/>
          <w:sz w:val="30"/>
          <w:szCs w:val="30"/>
        </w:rPr>
        <w:t>Foundation Training Doctor, following a sharps injury</w:t>
      </w:r>
    </w:p>
    <w:sectPr w:rsidR="008413CC" w:rsidRPr="00AC34C8" w:rsidSect="001D70C0">
      <w:pgSz w:w="11906" w:h="16838"/>
      <w:pgMar w:top="3119" w:right="720" w:bottom="720" w:left="720" w:header="708" w:footer="708" w:gutter="0"/>
      <w:pgBorders w:offsetFrom="page">
        <w:top w:val="single" w:sz="24" w:space="31" w:color="31849B" w:themeColor="accent5" w:themeShade="BF"/>
        <w:left w:val="single" w:sz="24" w:space="31" w:color="31849B" w:themeColor="accent5" w:themeShade="BF"/>
        <w:bottom w:val="single" w:sz="24" w:space="31" w:color="31849B" w:themeColor="accent5" w:themeShade="BF"/>
        <w:right w:val="single" w:sz="24" w:space="31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10" w:rsidRDefault="00B81910" w:rsidP="001D70C0">
      <w:pPr>
        <w:spacing w:after="0" w:line="240" w:lineRule="auto"/>
      </w:pPr>
      <w:r>
        <w:separator/>
      </w:r>
    </w:p>
  </w:endnote>
  <w:endnote w:type="continuationSeparator" w:id="0">
    <w:p w:rsidR="00B81910" w:rsidRDefault="00B81910" w:rsidP="001D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10" w:rsidRDefault="00B81910" w:rsidP="001D70C0">
      <w:pPr>
        <w:spacing w:after="0" w:line="240" w:lineRule="auto"/>
      </w:pPr>
      <w:r>
        <w:separator/>
      </w:r>
    </w:p>
  </w:footnote>
  <w:footnote w:type="continuationSeparator" w:id="0">
    <w:p w:rsidR="00B81910" w:rsidRDefault="00B81910" w:rsidP="001D7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19"/>
    <w:rsid w:val="000F2BF3"/>
    <w:rsid w:val="001D70C0"/>
    <w:rsid w:val="00257DB7"/>
    <w:rsid w:val="00282EDA"/>
    <w:rsid w:val="00326496"/>
    <w:rsid w:val="003F02CF"/>
    <w:rsid w:val="00506992"/>
    <w:rsid w:val="00574451"/>
    <w:rsid w:val="0080608D"/>
    <w:rsid w:val="00823FE8"/>
    <w:rsid w:val="00853F95"/>
    <w:rsid w:val="008B2424"/>
    <w:rsid w:val="0092043E"/>
    <w:rsid w:val="009A7846"/>
    <w:rsid w:val="009F7039"/>
    <w:rsid w:val="00A27FF0"/>
    <w:rsid w:val="00A32BDC"/>
    <w:rsid w:val="00A5158E"/>
    <w:rsid w:val="00AC34C8"/>
    <w:rsid w:val="00B81910"/>
    <w:rsid w:val="00BE0316"/>
    <w:rsid w:val="00C27DB2"/>
    <w:rsid w:val="00D0479E"/>
    <w:rsid w:val="00E019CC"/>
    <w:rsid w:val="00EF2419"/>
    <w:rsid w:val="00F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9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0C0"/>
  </w:style>
  <w:style w:type="paragraph" w:styleId="Footer">
    <w:name w:val="footer"/>
    <w:basedOn w:val="Normal"/>
    <w:link w:val="FooterChar"/>
    <w:uiPriority w:val="99"/>
    <w:unhideWhenUsed/>
    <w:rsid w:val="001D7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9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0C0"/>
  </w:style>
  <w:style w:type="paragraph" w:styleId="Footer">
    <w:name w:val="footer"/>
    <w:basedOn w:val="Normal"/>
    <w:link w:val="FooterChar"/>
    <w:uiPriority w:val="99"/>
    <w:unhideWhenUsed/>
    <w:rsid w:val="001D7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79693-10EB-4A56-BE1E-26648D71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Cairns Andrew (NWCAHSN)</cp:lastModifiedBy>
  <cp:revision>2</cp:revision>
  <cp:lastPrinted>2016-05-27T09:22:00Z</cp:lastPrinted>
  <dcterms:created xsi:type="dcterms:W3CDTF">2017-05-25T10:57:00Z</dcterms:created>
  <dcterms:modified xsi:type="dcterms:W3CDTF">2017-05-25T10:57:00Z</dcterms:modified>
</cp:coreProperties>
</file>